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83" w:rsidRDefault="006B5883" w:rsidP="00525310">
      <w:pPr>
        <w:suppressAutoHyphens w:val="0"/>
        <w:autoSpaceDE w:val="0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</w:pPr>
    </w:p>
    <w:p w:rsidR="006B5883" w:rsidRDefault="006B5883" w:rsidP="00525310">
      <w:pPr>
        <w:suppressAutoHyphens w:val="0"/>
        <w:autoSpaceDE w:val="0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</w:pPr>
    </w:p>
    <w:p w:rsidR="006B5883" w:rsidRDefault="006B5883" w:rsidP="00525310">
      <w:pPr>
        <w:suppressAutoHyphens w:val="0"/>
        <w:autoSpaceDE w:val="0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</w:pPr>
    </w:p>
    <w:p w:rsidR="006B5883" w:rsidRDefault="006B5883" w:rsidP="006B5883">
      <w:pPr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ab/>
      </w:r>
      <w:r>
        <w:rPr>
          <w:rFonts w:eastAsia="Times New Roman"/>
          <w:b/>
          <w:bCs/>
          <w:lang w:eastAsia="ar-SA"/>
        </w:rPr>
        <w:t>РОССИЙСКАЯ ФЕДЕРАЦИЯ</w:t>
      </w:r>
    </w:p>
    <w:p w:rsidR="006B5883" w:rsidRDefault="006B5883" w:rsidP="006B5883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РЕСПУБЛИКА АДЫГЕЯ</w:t>
      </w:r>
    </w:p>
    <w:p w:rsidR="006B5883" w:rsidRDefault="006B5883" w:rsidP="006B5883">
      <w:pPr>
        <w:keepNext/>
        <w:widowControl/>
        <w:numPr>
          <w:ilvl w:val="1"/>
          <w:numId w:val="1"/>
        </w:numPr>
        <w:pBdr>
          <w:bottom w:val="single" w:sz="8" w:space="1" w:color="000000"/>
        </w:pBdr>
        <w:tabs>
          <w:tab w:val="left" w:pos="0"/>
        </w:tabs>
        <w:autoSpaceDN/>
        <w:jc w:val="center"/>
        <w:textAlignment w:val="auto"/>
        <w:outlineLvl w:val="1"/>
        <w:rPr>
          <w:rFonts w:eastAsia="Times New Roman"/>
          <w:b/>
          <w:bCs/>
          <w:i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МУНИЦИПАЛЬНОЕ БЮДЖЕТНОЕ ДОШКОЛЬНОЕ </w:t>
      </w:r>
    </w:p>
    <w:p w:rsidR="006B5883" w:rsidRDefault="006B5883" w:rsidP="006B5883">
      <w:pPr>
        <w:keepNext/>
        <w:widowControl/>
        <w:numPr>
          <w:ilvl w:val="1"/>
          <w:numId w:val="1"/>
        </w:numPr>
        <w:pBdr>
          <w:bottom w:val="single" w:sz="8" w:space="1" w:color="000000"/>
        </w:pBdr>
        <w:tabs>
          <w:tab w:val="left" w:pos="0"/>
        </w:tabs>
        <w:autoSpaceDN/>
        <w:jc w:val="center"/>
        <w:textAlignment w:val="auto"/>
        <w:outlineLvl w:val="1"/>
        <w:rPr>
          <w:rFonts w:eastAsia="Times New Roman"/>
          <w:b/>
          <w:bCs/>
          <w:i/>
          <w:lang w:eastAsia="ru-RU"/>
        </w:rPr>
      </w:pPr>
      <w:r>
        <w:rPr>
          <w:rFonts w:eastAsia="Times New Roman"/>
          <w:b/>
          <w:bCs/>
          <w:lang w:eastAsia="ru-RU"/>
        </w:rPr>
        <w:t>ОБРАЗОВАТЕЛЬНОЕ УЧРЕЖДЕНИЕ</w:t>
      </w:r>
    </w:p>
    <w:p w:rsidR="006B5883" w:rsidRDefault="006B5883" w:rsidP="006B5883">
      <w:pPr>
        <w:keepNext/>
        <w:widowControl/>
        <w:numPr>
          <w:ilvl w:val="1"/>
          <w:numId w:val="1"/>
        </w:numPr>
        <w:pBdr>
          <w:bottom w:val="single" w:sz="8" w:space="1" w:color="000000"/>
        </w:pBdr>
        <w:tabs>
          <w:tab w:val="left" w:pos="0"/>
        </w:tabs>
        <w:autoSpaceDN/>
        <w:jc w:val="center"/>
        <w:textAlignment w:val="auto"/>
        <w:outlineLvl w:val="1"/>
        <w:rPr>
          <w:rFonts w:eastAsia="Times New Roman"/>
          <w:b/>
          <w:bCs/>
          <w:i/>
          <w:lang w:eastAsia="ru-RU"/>
        </w:rPr>
      </w:pPr>
      <w:r>
        <w:rPr>
          <w:rFonts w:eastAsia="Times New Roman"/>
          <w:b/>
          <w:bCs/>
          <w:lang w:eastAsia="ru-RU"/>
        </w:rPr>
        <w:t>ДЕТСКИЙ САД № 9 «БУРАТИНО»</w:t>
      </w:r>
    </w:p>
    <w:p w:rsidR="006B5883" w:rsidRDefault="006B5883" w:rsidP="006B5883">
      <w:pPr>
        <w:autoSpaceDE w:val="0"/>
        <w:adjustRightInd w:val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п. Каменномостский</w:t>
      </w:r>
      <w:proofErr w:type="gramStart"/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.</w:t>
      </w:r>
      <w:proofErr w:type="gramEnd"/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>у</w:t>
      </w:r>
      <w:proofErr w:type="gramEnd"/>
      <w:r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л. Калинина,28 Телефон: (887777) 5-33-67                                                                      </w:t>
      </w:r>
    </w:p>
    <w:p w:rsidR="006B5883" w:rsidRPr="006B5883" w:rsidRDefault="006B5883" w:rsidP="006B5883">
      <w:pPr>
        <w:autoSpaceDE w:val="0"/>
        <w:adjustRightInd w:val="0"/>
        <w:jc w:val="center"/>
        <w:rPr>
          <w:rFonts w:eastAsia="Times New Roman"/>
          <w:b/>
          <w:bCs/>
          <w:color w:val="000000"/>
          <w:sz w:val="20"/>
          <w:szCs w:val="20"/>
          <w:lang w:val="en-US" w:eastAsia="ru-RU"/>
        </w:rPr>
      </w:pPr>
      <w:r w:rsidRPr="006B5883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  </w:t>
      </w:r>
      <w:r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>E</w:t>
      </w:r>
      <w:r w:rsidRPr="006B5883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>-</w:t>
      </w:r>
      <w:r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>mail</w:t>
      </w:r>
      <w:r w:rsidRPr="006B5883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- </w:t>
      </w:r>
      <w:hyperlink r:id="rId7" w:history="1">
        <w:r>
          <w:rPr>
            <w:rStyle w:val="a3"/>
            <w:rFonts w:eastAsia="Times New Roman"/>
            <w:b/>
            <w:bCs/>
            <w:sz w:val="20"/>
            <w:szCs w:val="20"/>
            <w:lang w:val="en-US" w:eastAsia="ru-RU"/>
          </w:rPr>
          <w:t>fomenco</w:t>
        </w:r>
        <w:r w:rsidRPr="006B5883">
          <w:rPr>
            <w:rStyle w:val="a3"/>
            <w:rFonts w:eastAsia="Times New Roman"/>
            <w:b/>
            <w:bCs/>
            <w:sz w:val="20"/>
            <w:szCs w:val="20"/>
            <w:lang w:val="en-US" w:eastAsia="ru-RU"/>
          </w:rPr>
          <w:t>27@</w:t>
        </w:r>
        <w:r>
          <w:rPr>
            <w:rStyle w:val="a3"/>
            <w:rFonts w:eastAsia="Times New Roman"/>
            <w:b/>
            <w:bCs/>
            <w:sz w:val="20"/>
            <w:szCs w:val="20"/>
            <w:lang w:val="en-US" w:eastAsia="ru-RU"/>
          </w:rPr>
          <w:t>mail</w:t>
        </w:r>
        <w:r w:rsidRPr="006B5883">
          <w:rPr>
            <w:rStyle w:val="a3"/>
            <w:rFonts w:eastAsia="Times New Roman"/>
            <w:b/>
            <w:bCs/>
            <w:sz w:val="20"/>
            <w:szCs w:val="20"/>
            <w:lang w:val="en-US" w:eastAsia="ru-RU"/>
          </w:rPr>
          <w:t>.</w:t>
        </w:r>
        <w:r>
          <w:rPr>
            <w:rStyle w:val="a3"/>
            <w:rFonts w:eastAsia="Times New Roman"/>
            <w:b/>
            <w:bCs/>
            <w:sz w:val="20"/>
            <w:szCs w:val="20"/>
            <w:lang w:val="en-US" w:eastAsia="ru-RU"/>
          </w:rPr>
          <w:t>ru</w:t>
        </w:r>
      </w:hyperlink>
      <w:r w:rsidRPr="006B5883">
        <w:rPr>
          <w:rFonts w:eastAsia="Times New Roman"/>
          <w:b/>
          <w:bCs/>
          <w:color w:val="000000"/>
          <w:sz w:val="20"/>
          <w:szCs w:val="20"/>
          <w:lang w:val="en-US" w:eastAsia="ru-RU"/>
        </w:rPr>
        <w:t xml:space="preserve">; </w:t>
      </w:r>
    </w:p>
    <w:p w:rsidR="006B5883" w:rsidRPr="006B5883" w:rsidRDefault="006B5883" w:rsidP="00525310">
      <w:pPr>
        <w:suppressAutoHyphens w:val="0"/>
        <w:autoSpaceDE w:val="0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val="en-US" w:eastAsia="ru-RU" w:bidi="ar-SA"/>
        </w:rPr>
      </w:pPr>
    </w:p>
    <w:p w:rsidR="00525310" w:rsidRDefault="006B5883" w:rsidP="00525310">
      <w:pPr>
        <w:suppressAutoHyphens w:val="0"/>
        <w:autoSpaceDE w:val="0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</w:pPr>
      <w:r w:rsidRPr="006B5883">
        <w:rPr>
          <w:rFonts w:eastAsia="Times New Roman" w:cs="Times New Roman"/>
          <w:b/>
          <w:bCs/>
          <w:color w:val="000000"/>
          <w:kern w:val="0"/>
          <w:sz w:val="20"/>
          <w:szCs w:val="20"/>
          <w:lang w:val="en-US" w:eastAsia="ru-RU" w:bidi="ar-SA"/>
        </w:rPr>
        <w:t xml:space="preserve"> </w:t>
      </w:r>
      <w:r w:rsidR="00525310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«Согласовано»_____________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</w:t>
      </w:r>
      <w:r w:rsidR="00525310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Е.П.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</w:t>
      </w:r>
      <w:proofErr w:type="spellStart"/>
      <w:r w:rsidR="00525310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Ротова</w:t>
      </w:r>
      <w:proofErr w:type="spellEnd"/>
    </w:p>
    <w:p w:rsidR="00525310" w:rsidRDefault="00525310" w:rsidP="00525310">
      <w:pPr>
        <w:suppressAutoHyphens w:val="0"/>
        <w:autoSpaceDE w:val="0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Руководитель Управления образования</w:t>
      </w:r>
    </w:p>
    <w:p w:rsidR="00525310" w:rsidRDefault="00525310" w:rsidP="00525310">
      <w:pPr>
        <w:suppressAutoHyphens w:val="0"/>
        <w:autoSpaceDE w:val="0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</w:pPr>
    </w:p>
    <w:p w:rsidR="00525310" w:rsidRDefault="006B5883" w:rsidP="00525310">
      <w:pPr>
        <w:suppressAutoHyphens w:val="0"/>
        <w:autoSpaceDE w:val="0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«Согласовано» _________Е.А. Музыч</w:t>
      </w:r>
      <w:r w:rsidR="00525310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енко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     «Утверждено»_____________ Т.В. Фом</w:t>
      </w:r>
      <w:r w:rsidR="00525310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енко</w:t>
      </w:r>
    </w:p>
    <w:p w:rsidR="00525310" w:rsidRDefault="006B5883" w:rsidP="00525310">
      <w:pPr>
        <w:suppressAutoHyphens w:val="0"/>
        <w:autoSpaceDE w:val="0"/>
        <w:textAlignment w:val="auto"/>
      </w:pP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Председатель собрания ТК МБДОУ № 9</w:t>
      </w:r>
      <w:r w:rsidR="00525310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           Заведующий МБДОУ № 9</w:t>
      </w:r>
    </w:p>
    <w:p w:rsidR="00525310" w:rsidRDefault="00525310" w:rsidP="0052531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приказу</w:t>
      </w:r>
    </w:p>
    <w:p w:rsidR="00525310" w:rsidRDefault="006B5883" w:rsidP="0052531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МБДОУ №  57</w:t>
      </w:r>
      <w:r w:rsidR="0052531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525310">
        <w:rPr>
          <w:sz w:val="20"/>
          <w:szCs w:val="20"/>
        </w:rPr>
        <w:t>од от 12.10.18</w:t>
      </w:r>
    </w:p>
    <w:p w:rsidR="00525310" w:rsidRDefault="00525310" w:rsidP="00525310">
      <w:pPr>
        <w:pStyle w:val="Default"/>
        <w:jc w:val="center"/>
      </w:pPr>
      <w:r>
        <w:rPr>
          <w:b/>
          <w:sz w:val="26"/>
          <w:szCs w:val="26"/>
        </w:rPr>
        <w:t>ПЛАН МЕРОПРИЯТИЙ</w:t>
      </w:r>
    </w:p>
    <w:p w:rsidR="00525310" w:rsidRDefault="00525310" w:rsidP="0052531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внедрению професси</w:t>
      </w:r>
      <w:r w:rsidR="00D95CA0">
        <w:rPr>
          <w:b/>
          <w:sz w:val="26"/>
          <w:szCs w:val="26"/>
        </w:rPr>
        <w:t>ональных стандартов в МБДОУ № 9</w:t>
      </w:r>
      <w:bookmarkStart w:id="0" w:name="_GoBack"/>
      <w:bookmarkEnd w:id="0"/>
    </w:p>
    <w:p w:rsidR="00525310" w:rsidRDefault="00525310" w:rsidP="00525310">
      <w:pPr>
        <w:pStyle w:val="Default"/>
        <w:jc w:val="center"/>
        <w:rPr>
          <w:b/>
          <w:sz w:val="26"/>
          <w:szCs w:val="26"/>
        </w:rPr>
      </w:pPr>
    </w:p>
    <w:tbl>
      <w:tblPr>
        <w:tblW w:w="144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850"/>
        <w:gridCol w:w="1830"/>
        <w:gridCol w:w="2955"/>
        <w:gridCol w:w="3145"/>
      </w:tblGrid>
      <w:tr w:rsidR="00525310" w:rsidTr="004B3477">
        <w:trPr>
          <w:trHeight w:val="247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jc w:val="center"/>
            </w:pPr>
            <w:r>
              <w:t xml:space="preserve"> </w:t>
            </w:r>
            <w:r>
              <w:rPr>
                <w:sz w:val="23"/>
                <w:szCs w:val="23"/>
              </w:rPr>
              <w:t>№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 мероприятия</w:t>
            </w:r>
          </w:p>
        </w:tc>
      </w:tr>
      <w:tr w:rsidR="00525310" w:rsidTr="004B3477">
        <w:trPr>
          <w:trHeight w:val="2316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Организация работы и контроль исполнения утвержденного  плана мероприятий по организации применения профессиональных стандартов (далее-</w:t>
            </w:r>
            <w:proofErr w:type="spellStart"/>
            <w:r>
              <w:rPr>
                <w:sz w:val="23"/>
                <w:szCs w:val="23"/>
              </w:rPr>
              <w:t>профстандарты</w:t>
            </w:r>
            <w:proofErr w:type="spellEnd"/>
            <w:r>
              <w:rPr>
                <w:sz w:val="23"/>
                <w:szCs w:val="23"/>
              </w:rPr>
              <w:t>) в соответствии с Постановлением Правительства РФ от 27.06.2016 №584«Об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</w:t>
            </w:r>
            <w:proofErr w:type="gramEnd"/>
            <w:r>
              <w:rPr>
                <w:sz w:val="23"/>
                <w:szCs w:val="23"/>
              </w:rPr>
              <w:t xml:space="preserve"> акций (долей) в уставном капитале которых находится в государственной </w:t>
            </w:r>
            <w:r>
              <w:rPr>
                <w:sz w:val="23"/>
                <w:szCs w:val="23"/>
              </w:rPr>
              <w:lastRenderedPageBreak/>
              <w:t>собственности или муниципальной собственности»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Постоянно до 01.01.2020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</w:pPr>
            <w:r>
              <w:t>Администрация МБДОУ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и использование профессиональных стандартов в деятельности МБДОУ</w:t>
            </w:r>
          </w:p>
        </w:tc>
      </w:tr>
      <w:tr w:rsidR="00525310" w:rsidTr="004B3477">
        <w:trPr>
          <w:trHeight w:val="523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комиссии (рабочих групп) по организации поэтапного перехода на работу в условиях действия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01.11.2018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системного подхода к внедрению профессиональных стандартов в деятельности учреждений</w:t>
            </w:r>
          </w:p>
        </w:tc>
      </w:tr>
      <w:tr w:rsidR="00525310" w:rsidTr="004B3477">
        <w:trPr>
          <w:trHeight w:val="390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Обсуждение плана мероприятий по внедрению профессиональных стандартов в организации на общем собрании коллектива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01.11.2018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Коллегиальное принятие решения о применении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 в работе ОО</w:t>
            </w:r>
          </w:p>
        </w:tc>
      </w:tr>
      <w:tr w:rsidR="00525310" w:rsidTr="004B3477">
        <w:trPr>
          <w:trHeight w:val="38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Утверждение плана мероприятий по организации применения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 с учетом мнений представительного органа работников учреждения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01.11.2018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Поэтапное внедрение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 в практику управления персоналом</w:t>
            </w:r>
          </w:p>
        </w:tc>
      </w:tr>
      <w:tr w:rsidR="00525310" w:rsidTr="004B3477">
        <w:trPr>
          <w:trHeight w:val="661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</w:pPr>
            <w:r>
              <w:rPr>
                <w:sz w:val="23"/>
                <w:szCs w:val="23"/>
              </w:rPr>
              <w:t xml:space="preserve">Анализ реестра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 на сайте Министерства труда и социальной защиты РФ (http:// profstandart.rosmintrud.ru) и формирование перечня принятых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>, подлежащих применению в соответствии с видом деятельности учреждений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01.11.2018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</w:tc>
        <w:tc>
          <w:tcPr>
            <w:tcW w:w="3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</w:pPr>
            <w:r>
              <w:rPr>
                <w:sz w:val="23"/>
                <w:szCs w:val="23"/>
              </w:rPr>
              <w:t xml:space="preserve">Утверждение перечня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планируемых</w:t>
            </w:r>
            <w:proofErr w:type="gramEnd"/>
            <w:r>
              <w:rPr>
                <w:sz w:val="23"/>
                <w:szCs w:val="23"/>
              </w:rPr>
              <w:t xml:space="preserve"> к внедрению в ОО</w:t>
            </w:r>
          </w:p>
        </w:tc>
      </w:tr>
    </w:tbl>
    <w:p w:rsidR="00525310" w:rsidRDefault="00525310" w:rsidP="00525310">
      <w:pPr>
        <w:rPr>
          <w:vanish/>
        </w:rPr>
      </w:pPr>
    </w:p>
    <w:tbl>
      <w:tblPr>
        <w:tblW w:w="144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865"/>
        <w:gridCol w:w="1815"/>
        <w:gridCol w:w="2955"/>
        <w:gridCol w:w="3150"/>
      </w:tblGrid>
      <w:tr w:rsidR="00525310" w:rsidTr="004B3477">
        <w:trPr>
          <w:trHeight w:val="1075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из сформированного перечня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носящих</w:t>
            </w:r>
            <w:proofErr w:type="gramEnd"/>
            <w:r>
              <w:rPr>
                <w:sz w:val="23"/>
                <w:szCs w:val="23"/>
              </w:rPr>
              <w:t xml:space="preserve"> обязательный характер в соответствии: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 статьей 57 ТК РФ в части наименования должностей, профессий или специальностей и квалификационных требований к ним;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 статьей 195.3 ТК РФ в части требований к квалификации работников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01.11.2018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носящих</w:t>
            </w:r>
            <w:proofErr w:type="gramEnd"/>
            <w:r>
              <w:rPr>
                <w:sz w:val="23"/>
                <w:szCs w:val="23"/>
              </w:rPr>
              <w:t xml:space="preserve"> обязательный характер</w:t>
            </w:r>
          </w:p>
        </w:tc>
      </w:tr>
      <w:tr w:rsidR="00525310" w:rsidTr="004B3477">
        <w:trPr>
          <w:trHeight w:val="455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законодательной базы и проверка на соответствие требованиям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наименование должностей и профессий в штатном расписании;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квалификаций в части требований к образованию, обучению, опыту практической работы, соблюдению особых условий допуска;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содержаний функций в должностных инструкциях, трудовых договорах;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аналогичных компонентов в прочих документах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01.11.2018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Определение локальной нормативной и кадровой документации, требующей актуализации (внесение изменений в Коллективный договор, Правила внутреннего распорядка, трудовые договоры, Положение об оплате труда</w:t>
            </w:r>
            <w:proofErr w:type="gramEnd"/>
          </w:p>
        </w:tc>
      </w:tr>
      <w:tr w:rsidR="00525310" w:rsidTr="004B3477">
        <w:trPr>
          <w:trHeight w:val="66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выявленных расхождений и актуализация локальной нормативной и кадровой документации учреждения (штатного расписания, положения об оплате труда, должностных инструкций, трудовых договоров и прочих документов)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01.10.2018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Приведение локальной нормативной документации учреждений в соответствие с действующим законодательством</w:t>
            </w:r>
          </w:p>
        </w:tc>
      </w:tr>
      <w:tr w:rsidR="00525310" w:rsidTr="004B3477">
        <w:trPr>
          <w:trHeight w:val="937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5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инструментария, используемого для оценки квалификации в процедурах отбора, оценки и аттестации персонала, сопоставление и привидение указанного инструментария в соответствие с требованиями </w:t>
            </w:r>
            <w:proofErr w:type="spellStart"/>
            <w:r>
              <w:rPr>
                <w:sz w:val="23"/>
                <w:szCs w:val="23"/>
              </w:rPr>
              <w:t>профстандарта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01.11.2018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эффективности системы оценки действующего персонала, конкретизация и актуализация требований к квалификации и функционалу соискателей по вакантным должностям</w:t>
            </w:r>
          </w:p>
        </w:tc>
      </w:tr>
      <w:tr w:rsidR="00525310" w:rsidTr="004B3477">
        <w:trPr>
          <w:trHeight w:val="107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5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кадровых решений при выявлении несоответствия реальной квалификации работников учреждения требованиям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>: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перевод на другую должность;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формирование индивидуального плана обучения;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направление в независимый центр оценки квалификации работников квалификационным требованиям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Соответствие реальной квалификации работников требованиям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</w:p>
        </w:tc>
      </w:tr>
    </w:tbl>
    <w:p w:rsidR="00525310" w:rsidRDefault="00525310" w:rsidP="00525310">
      <w:pPr>
        <w:rPr>
          <w:rFonts w:eastAsia="Times New Roman" w:cs="Times New Roman"/>
          <w:vanish/>
          <w:color w:val="000000"/>
        </w:rPr>
      </w:pPr>
    </w:p>
    <w:tbl>
      <w:tblPr>
        <w:tblW w:w="144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865"/>
        <w:gridCol w:w="1830"/>
        <w:gridCol w:w="3000"/>
        <w:gridCol w:w="3105"/>
      </w:tblGrid>
      <w:tr w:rsidR="00525310" w:rsidTr="004B3477">
        <w:trPr>
          <w:trHeight w:val="661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законодательства по введению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 работниками ОО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01.11.2018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 руководители РМО,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на методических советах, заседаниях методических объединений, на общих </w:t>
            </w:r>
            <w:r>
              <w:rPr>
                <w:sz w:val="23"/>
                <w:szCs w:val="23"/>
              </w:rPr>
              <w:lastRenderedPageBreak/>
              <w:t>собраниях работников и других формах</w:t>
            </w:r>
          </w:p>
        </w:tc>
      </w:tr>
      <w:tr w:rsidR="00525310" w:rsidTr="004B3477">
        <w:tc>
          <w:tcPr>
            <w:tcW w:w="11385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56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0"/>
              <w:gridCol w:w="5892"/>
              <w:gridCol w:w="1843"/>
              <w:gridCol w:w="7255"/>
            </w:tblGrid>
            <w:tr w:rsidR="00525310" w:rsidTr="00E311DE">
              <w:trPr>
                <w:trHeight w:val="2632"/>
              </w:trPr>
              <w:tc>
                <w:tcPr>
                  <w:tcW w:w="6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12.</w:t>
                  </w:r>
                </w:p>
              </w:tc>
              <w:tc>
                <w:tcPr>
                  <w:tcW w:w="589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 xml:space="preserve">Проведение аудита соответствия профессиональных компетенций педагогов учреждения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профстандарту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(подготовка локальных нормативных актов организации о проведении аудита (приказ, график); проведение аудита по выявлению соответствия профессиональных компетенций педагогов </w:t>
                  </w:r>
                  <w:proofErr w:type="spellStart"/>
                  <w:r>
                    <w:rPr>
                      <w:sz w:val="23"/>
                      <w:szCs w:val="23"/>
                    </w:rPr>
                    <w:t>профстандарту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(анкеты, тесты), информирование педагогического коллектива об итогах аудита</w:t>
                  </w:r>
                  <w:proofErr w:type="gramEnd"/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до 01.11.2018</w:t>
                  </w:r>
                </w:p>
              </w:tc>
              <w:tc>
                <w:tcPr>
                  <w:tcW w:w="72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Рабочая группа,</w:t>
                  </w:r>
                </w:p>
                <w:p w:rsidR="00525310" w:rsidRDefault="00525310" w:rsidP="004B3477">
                  <w:pPr>
                    <w:pStyle w:val="Default"/>
                    <w:ind w:left="4000" w:hanging="400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Заведующая МБДОУ руководители РМО,</w:t>
                  </w:r>
                </w:p>
              </w:tc>
            </w:tr>
            <w:tr w:rsidR="00525310" w:rsidTr="00E311DE">
              <w:trPr>
                <w:trHeight w:val="1494"/>
              </w:trPr>
              <w:tc>
                <w:tcPr>
                  <w:tcW w:w="6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12.1.</w:t>
                  </w:r>
                </w:p>
              </w:tc>
              <w:tc>
                <w:tcPr>
                  <w:tcW w:w="58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Организация и проведение самоанализа уровня подготовки педагогов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до 01.11.2018</w:t>
                  </w:r>
                </w:p>
              </w:tc>
              <w:tc>
                <w:tcPr>
                  <w:tcW w:w="7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Рабочая группа,</w:t>
                  </w:r>
                </w:p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Заведующая МБДОУ</w:t>
                  </w:r>
                </w:p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руководители РМО,</w:t>
                  </w:r>
                </w:p>
              </w:tc>
            </w:tr>
          </w:tbl>
          <w:p w:rsidR="00525310" w:rsidRDefault="00525310" w:rsidP="004B3477"/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соответствия профессиональных компетенций педагогов учреждения </w:t>
            </w:r>
            <w:proofErr w:type="spellStart"/>
            <w:r>
              <w:rPr>
                <w:sz w:val="23"/>
                <w:szCs w:val="23"/>
              </w:rPr>
              <w:t>профстандарту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и устранение «проблемных зон» и профессиональных затруднений у педагогов;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оптимальных путей устранения проблем для каждого педагога</w:t>
            </w:r>
          </w:p>
        </w:tc>
      </w:tr>
    </w:tbl>
    <w:p w:rsidR="00525310" w:rsidRDefault="00525310" w:rsidP="00525310">
      <w:pPr>
        <w:rPr>
          <w:vanish/>
        </w:rPr>
      </w:pPr>
    </w:p>
    <w:tbl>
      <w:tblPr>
        <w:tblW w:w="144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7"/>
        <w:gridCol w:w="3118"/>
      </w:tblGrid>
      <w:tr w:rsidR="00525310" w:rsidTr="00E311DE">
        <w:tc>
          <w:tcPr>
            <w:tcW w:w="1131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456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5812"/>
              <w:gridCol w:w="1843"/>
              <w:gridCol w:w="6233"/>
            </w:tblGrid>
            <w:tr w:rsidR="00525310" w:rsidTr="00E311DE">
              <w:trPr>
                <w:trHeight w:val="528"/>
              </w:trPr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12.2.</w:t>
                  </w:r>
                </w:p>
              </w:tc>
              <w:tc>
                <w:tcPr>
                  <w:tcW w:w="5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Анализ проблем педагогов и определение возможности решениях их на уровне образовательной организации: мастер-классы, стажировки, </w:t>
                  </w:r>
                  <w:proofErr w:type="spellStart"/>
                  <w:r>
                    <w:rPr>
                      <w:sz w:val="23"/>
                      <w:szCs w:val="23"/>
                    </w:rPr>
                    <w:t>взаимопосещение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занятий, мероприятий, передача опыта и </w:t>
                  </w:r>
                  <w:proofErr w:type="spellStart"/>
                  <w:r>
                    <w:rPr>
                      <w:sz w:val="23"/>
                      <w:szCs w:val="23"/>
                    </w:rPr>
                    <w:t>т</w:t>
                  </w:r>
                  <w:proofErr w:type="gramStart"/>
                  <w:r>
                    <w:rPr>
                      <w:sz w:val="23"/>
                      <w:szCs w:val="23"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до 01.11.2018</w:t>
                  </w:r>
                </w:p>
              </w:tc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Рабочая группа,</w:t>
                  </w:r>
                </w:p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Заведующая МБДОУ руководители РМО, </w:t>
                  </w:r>
                </w:p>
              </w:tc>
            </w:tr>
            <w:tr w:rsidR="00525310" w:rsidTr="00E311DE">
              <w:trPr>
                <w:trHeight w:val="804"/>
              </w:trPr>
              <w:tc>
                <w:tcPr>
                  <w:tcW w:w="67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12.3.</w:t>
                  </w:r>
                </w:p>
              </w:tc>
              <w:tc>
                <w:tcPr>
                  <w:tcW w:w="581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 xml:space="preserve">Анализ подготовки педагога администрацией школы. На основе анализа посещенных занятий, мероприятий, результатов обучения анализируется соответствие педагога требованиям </w:t>
                  </w:r>
                  <w:proofErr w:type="spellStart"/>
                  <w:proofErr w:type="gramStart"/>
                  <w:r>
                    <w:rPr>
                      <w:sz w:val="23"/>
                      <w:szCs w:val="23"/>
                    </w:rPr>
                    <w:t>профстандарта</w:t>
                  </w:r>
                  <w:proofErr w:type="spellEnd"/>
                  <w:proofErr w:type="gramEnd"/>
                  <w:r>
                    <w:rPr>
                      <w:sz w:val="23"/>
                      <w:szCs w:val="23"/>
                    </w:rPr>
                    <w:t xml:space="preserve"> и предлагаются варианты решения проблем с точки зрения администрации.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до 01.11.2018</w:t>
                  </w:r>
                </w:p>
              </w:tc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Рабочая группа,</w:t>
                  </w:r>
                </w:p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Заведующая МБДОУ руководители РМО, </w:t>
                  </w:r>
                </w:p>
              </w:tc>
            </w:tr>
            <w:tr w:rsidR="00525310" w:rsidTr="00E311DE">
              <w:trPr>
                <w:trHeight w:val="1702"/>
              </w:trPr>
              <w:tc>
                <w:tcPr>
                  <w:tcW w:w="67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12.4.</w:t>
                  </w:r>
                </w:p>
              </w:tc>
              <w:tc>
                <w:tcPr>
                  <w:tcW w:w="581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Совместное обсуждение результатов анализа и предложений всех трех сторон и разработка оптимальных путей устранения проблем для каждого педагога - составление индивидуальной образовательно-методической траектории педагога: что, когда, где, за чей счет.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до 01.12.2018</w:t>
                  </w:r>
                </w:p>
              </w:tc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</w:tcPr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Рабочая группа,</w:t>
                  </w:r>
                </w:p>
                <w:p w:rsidR="00525310" w:rsidRDefault="00525310" w:rsidP="004B347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Заведующая МБДОУ </w:t>
                  </w:r>
                </w:p>
              </w:tc>
            </w:tr>
          </w:tbl>
          <w:p w:rsidR="00525310" w:rsidRDefault="00525310" w:rsidP="004B3477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Определение соответствия профессиональных компетенций педагогов учреждения </w:t>
            </w:r>
            <w:proofErr w:type="spellStart"/>
            <w:r>
              <w:rPr>
                <w:sz w:val="23"/>
                <w:szCs w:val="23"/>
              </w:rPr>
              <w:t>профстандарту</w:t>
            </w:r>
            <w:proofErr w:type="spellEnd"/>
            <w:r>
              <w:rPr>
                <w:sz w:val="23"/>
                <w:szCs w:val="23"/>
              </w:rPr>
              <w:t>;</w:t>
            </w:r>
          </w:p>
          <w:p w:rsidR="00525310" w:rsidRDefault="00525310" w:rsidP="004B3477">
            <w:pPr>
              <w:pStyle w:val="Default"/>
            </w:pPr>
            <w:r>
              <w:rPr>
                <w:sz w:val="23"/>
                <w:szCs w:val="23"/>
              </w:rPr>
              <w:t>выявление и устранение «проблемных зон» и профессиональных затруднений у педагогов;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оптимальных путей устранения проблем для каждого педагога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25310" w:rsidRDefault="00525310" w:rsidP="00525310">
      <w:pPr>
        <w:rPr>
          <w:vanish/>
        </w:rPr>
      </w:pPr>
    </w:p>
    <w:tbl>
      <w:tblPr>
        <w:tblW w:w="144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850"/>
        <w:gridCol w:w="1860"/>
        <w:gridCol w:w="2985"/>
        <w:gridCol w:w="3105"/>
      </w:tblGrid>
      <w:tr w:rsidR="00525310" w:rsidTr="004B3477">
        <w:trPr>
          <w:trHeight w:val="935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мероприятий по развитию проф. компетенций педагогов за счет внутренних и внешних ресурсов (составление плана проф. образования и обучения, доп. профессионального образования педагогов; корректировка плана </w:t>
            </w:r>
            <w:proofErr w:type="spellStart"/>
            <w:r>
              <w:rPr>
                <w:sz w:val="23"/>
                <w:szCs w:val="23"/>
              </w:rPr>
              <w:t>внутрисадового</w:t>
            </w:r>
            <w:proofErr w:type="spellEnd"/>
            <w:r>
              <w:rPr>
                <w:sz w:val="23"/>
                <w:szCs w:val="23"/>
              </w:rPr>
              <w:t xml:space="preserve"> повышения квалификации; корректировка плана работы методических объединений)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01.12.2018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профессиональной компетентности работников учреждения</w:t>
            </w:r>
          </w:p>
        </w:tc>
      </w:tr>
    </w:tbl>
    <w:p w:rsidR="00525310" w:rsidRDefault="00525310" w:rsidP="00525310">
      <w:pPr>
        <w:rPr>
          <w:vanish/>
        </w:rPr>
      </w:pPr>
    </w:p>
    <w:tbl>
      <w:tblPr>
        <w:tblW w:w="144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865"/>
        <w:gridCol w:w="1845"/>
        <w:gridCol w:w="3000"/>
        <w:gridCol w:w="3090"/>
      </w:tblGrid>
      <w:tr w:rsidR="00525310" w:rsidTr="004B3477">
        <w:trPr>
          <w:trHeight w:val="39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13.1.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индивидуального </w:t>
            </w:r>
            <w:proofErr w:type="gramStart"/>
            <w:r>
              <w:rPr>
                <w:sz w:val="23"/>
                <w:szCs w:val="23"/>
              </w:rPr>
              <w:t>плана развития профессиональной компетенции работников/специалистов</w:t>
            </w:r>
            <w:proofErr w:type="gramEnd"/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01.12.2018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профессиональной компетентности работников учреждения</w:t>
            </w:r>
          </w:p>
        </w:tc>
      </w:tr>
      <w:tr w:rsidR="00525310" w:rsidTr="004B3477">
        <w:trPr>
          <w:trHeight w:val="1075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13.2.</w:t>
            </w:r>
          </w:p>
        </w:tc>
        <w:tc>
          <w:tcPr>
            <w:tcW w:w="5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по развитию профессиональных компетенций педагогов (обучение, повышение квалификации работников; подготовка и реализация индивидуальных планов профессионально-личностного развития педагогов с последующим выстраиванием индивидуального маршрута; приобретение методической литературы, пособий, технических средств обучения)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31.12.2019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уровня профессиональной компетентности работников учреждения</w:t>
            </w:r>
          </w:p>
        </w:tc>
      </w:tr>
    </w:tbl>
    <w:p w:rsidR="00525310" w:rsidRDefault="00525310" w:rsidP="00525310">
      <w:pPr>
        <w:rPr>
          <w:rFonts w:eastAsia="Times New Roman" w:cs="Times New Roman"/>
          <w:vanish/>
          <w:color w:val="000000"/>
        </w:rPr>
      </w:pPr>
    </w:p>
    <w:tbl>
      <w:tblPr>
        <w:tblW w:w="145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5850"/>
        <w:gridCol w:w="1830"/>
        <w:gridCol w:w="3015"/>
        <w:gridCol w:w="3105"/>
      </w:tblGrid>
      <w:tr w:rsidR="00525310" w:rsidTr="004B3477">
        <w:trPr>
          <w:trHeight w:val="66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13.3.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подготовки (профессиональное образование и профессиональное обучение) и дополнительного профессионального образования работников учреждения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</w:pPr>
            <w:r>
              <w:rPr>
                <w:sz w:val="23"/>
                <w:szCs w:val="23"/>
              </w:rPr>
              <w:t>Формирование кадрового состава под актуальные потребности учреждения, развитие кадрового потенциала</w:t>
            </w:r>
          </w:p>
        </w:tc>
      </w:tr>
      <w:tr w:rsidR="00525310" w:rsidTr="004B3477">
        <w:trPr>
          <w:trHeight w:val="523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соответствия системы оплаты труда уровням квалификации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МБДОУ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Исключение дискриминации при установлении окладов работникам с одинаковым </w:t>
            </w:r>
            <w:r>
              <w:rPr>
                <w:sz w:val="23"/>
                <w:szCs w:val="23"/>
              </w:rPr>
              <w:lastRenderedPageBreak/>
              <w:t>уровнем квалификации</w:t>
            </w:r>
          </w:p>
        </w:tc>
      </w:tr>
      <w:tr w:rsidR="00525310" w:rsidTr="004B3477">
        <w:trPr>
          <w:trHeight w:val="799"/>
        </w:trPr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14.1.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вновь разработанных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 xml:space="preserve"> и актуализация сформированного перечня принятых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>, подлежащих применению в соответствии с видом деятельности учреждения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с момента утверждения вновь </w:t>
            </w:r>
            <w:proofErr w:type="gramStart"/>
            <w:r>
              <w:rPr>
                <w:sz w:val="23"/>
                <w:szCs w:val="23"/>
              </w:rPr>
              <w:t>разработанных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МБДОУ 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утвержденного перечня принятых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>, подлежащих применению в соответствии с видом деятельности учреждения</w:t>
            </w:r>
          </w:p>
        </w:tc>
      </w:tr>
    </w:tbl>
    <w:p w:rsidR="00525310" w:rsidRDefault="00525310" w:rsidP="00525310">
      <w:pPr>
        <w:rPr>
          <w:rFonts w:eastAsia="Times New Roman" w:cs="Times New Roman"/>
          <w:vanish/>
          <w:color w:val="000000"/>
        </w:rPr>
      </w:pPr>
    </w:p>
    <w:tbl>
      <w:tblPr>
        <w:tblW w:w="145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864"/>
        <w:gridCol w:w="1831"/>
        <w:gridCol w:w="3029"/>
        <w:gridCol w:w="3091"/>
      </w:tblGrid>
      <w:tr w:rsidR="00525310" w:rsidTr="004B3477">
        <w:trPr>
          <w:trHeight w:val="666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14.2.</w:t>
            </w:r>
          </w:p>
        </w:tc>
        <w:tc>
          <w:tcPr>
            <w:tcW w:w="5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Разработка, внесение изменений в должностные инструкции работников, разработанные в соответствии с требованиями профессиональных стандартов, уведомление персонала о внесенных изменениях (под роспись)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с момента утверждения вновь </w:t>
            </w:r>
            <w:proofErr w:type="gramStart"/>
            <w:r>
              <w:rPr>
                <w:sz w:val="23"/>
                <w:szCs w:val="23"/>
              </w:rPr>
              <w:t>разработанных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МБДОУ 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утвержденного перечня принятых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  <w:r>
              <w:rPr>
                <w:sz w:val="23"/>
                <w:szCs w:val="23"/>
              </w:rPr>
              <w:t>, подлежащих применению в соответствии с видом деятельности учреждения</w:t>
            </w:r>
          </w:p>
        </w:tc>
      </w:tr>
    </w:tbl>
    <w:p w:rsidR="00525310" w:rsidRDefault="00525310" w:rsidP="00525310">
      <w:pPr>
        <w:rPr>
          <w:vanish/>
        </w:rPr>
      </w:pPr>
    </w:p>
    <w:tbl>
      <w:tblPr>
        <w:tblW w:w="145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5879"/>
        <w:gridCol w:w="1801"/>
        <w:gridCol w:w="3030"/>
        <w:gridCol w:w="3105"/>
      </w:tblGrid>
      <w:tr w:rsidR="00525310" w:rsidTr="004B3477">
        <w:trPr>
          <w:trHeight w:val="390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5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Заслушивание отчета об итогах работы комиссии (рабочей группы) на совещании при заведующей, принятие решений по спорным ситуациям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2019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2019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2019</w:t>
            </w:r>
          </w:p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Рабочая группа,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Заведующая МБДОУ 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деятельности ОО по внедрению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</w:p>
        </w:tc>
      </w:tr>
    </w:tbl>
    <w:p w:rsidR="00525310" w:rsidRDefault="00525310" w:rsidP="00525310">
      <w:pPr>
        <w:rPr>
          <w:vanish/>
        </w:rPr>
      </w:pPr>
    </w:p>
    <w:tbl>
      <w:tblPr>
        <w:tblW w:w="145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5850"/>
        <w:gridCol w:w="1815"/>
        <w:gridCol w:w="3045"/>
        <w:gridCol w:w="3105"/>
      </w:tblGrid>
      <w:tr w:rsidR="00525310" w:rsidTr="004B3477">
        <w:trPr>
          <w:trHeight w:val="528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5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отчет о выполнении плана мероприятий по внедрению профессиональных стандартов и предоставление в отдел по организационно-педагогической деятельности Управления образования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 до 01.01.2020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образования,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Заведующая МБДОУ</w:t>
            </w:r>
          </w:p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5310" w:rsidRDefault="00525310" w:rsidP="004B34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деятельностью ОО по внедрению </w:t>
            </w:r>
            <w:proofErr w:type="spellStart"/>
            <w:r>
              <w:rPr>
                <w:sz w:val="23"/>
                <w:szCs w:val="23"/>
              </w:rPr>
              <w:t>профстандартов</w:t>
            </w:r>
            <w:proofErr w:type="spellEnd"/>
          </w:p>
        </w:tc>
      </w:tr>
    </w:tbl>
    <w:p w:rsidR="00525310" w:rsidRDefault="00525310" w:rsidP="00525310">
      <w:pPr>
        <w:pStyle w:val="Standard"/>
        <w:rPr>
          <w:rFonts w:eastAsia="Times New Roman" w:cs="Times New Roman"/>
          <w:color w:val="000000"/>
          <w:sz w:val="26"/>
          <w:szCs w:val="26"/>
        </w:rPr>
      </w:pPr>
    </w:p>
    <w:p w:rsidR="003762A7" w:rsidRDefault="003762A7"/>
    <w:sectPr w:rsidR="003762A7">
      <w:pgSz w:w="16838" w:h="11906" w:orient="landscape"/>
      <w:pgMar w:top="284" w:right="1134" w:bottom="1121" w:left="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2D"/>
    <w:rsid w:val="003762A7"/>
    <w:rsid w:val="00525310"/>
    <w:rsid w:val="006B5883"/>
    <w:rsid w:val="009F242D"/>
    <w:rsid w:val="00D95CA0"/>
    <w:rsid w:val="00E3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5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525310"/>
    <w:pPr>
      <w:autoSpaceDE w:val="0"/>
    </w:pPr>
    <w:rPr>
      <w:rFonts w:eastAsia="Times New Roman" w:cs="Times New Roman"/>
      <w:color w:val="000000"/>
    </w:rPr>
  </w:style>
  <w:style w:type="character" w:styleId="a3">
    <w:name w:val="Hyperlink"/>
    <w:basedOn w:val="a0"/>
    <w:rsid w:val="0052531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53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525310"/>
    <w:pPr>
      <w:autoSpaceDE w:val="0"/>
    </w:pPr>
    <w:rPr>
      <w:rFonts w:eastAsia="Times New Roman" w:cs="Times New Roman"/>
      <w:color w:val="000000"/>
    </w:rPr>
  </w:style>
  <w:style w:type="character" w:styleId="a3">
    <w:name w:val="Hyperlink"/>
    <w:basedOn w:val="a0"/>
    <w:rsid w:val="005253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enco2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7D71-F853-40B0-9607-275D6C5D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6</cp:revision>
  <dcterms:created xsi:type="dcterms:W3CDTF">2018-10-16T05:25:00Z</dcterms:created>
  <dcterms:modified xsi:type="dcterms:W3CDTF">2018-10-16T06:40:00Z</dcterms:modified>
</cp:coreProperties>
</file>